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C67C01" w:rsidRPr="008A1B30" w:rsidP="00386E2B" w14:paraId="3CBDBC6D" w14:textId="77777777">
      <w:pPr>
        <w:bidi/>
        <w:spacing w:after="0" w:line="240" w:lineRule="auto"/>
        <w:contextualSpacing/>
        <w:jc w:val="center"/>
        <w:rPr>
          <w:rFonts w:ascii="David" w:hAnsi="David" w:cs="David"/>
          <w:b/>
          <w:bCs/>
          <w:sz w:val="32"/>
          <w:szCs w:val="32"/>
          <w:u w:val="single"/>
          <w:rtl/>
        </w:rPr>
      </w:pPr>
      <w:bookmarkStart w:id="0" w:name="_GoBack"/>
      <w:bookmarkEnd w:id="0"/>
      <w:r w:rsidRPr="008A1B30">
        <w:rPr>
          <w:rFonts w:ascii="David" w:hAnsi="David" w:cs="David"/>
          <w:b/>
          <w:bCs/>
          <w:sz w:val="32"/>
          <w:szCs w:val="32"/>
          <w:u w:val="single"/>
          <w:rtl/>
          <w:lang w:val="ar"/>
        </w:rPr>
        <w:t>مناقصة علنية رقم 7/2023</w:t>
      </w:r>
    </w:p>
    <w:p w:rsidR="00B36328" w:rsidP="00386E2B" w14:paraId="55F28926" w14:textId="77777777">
      <w:pPr>
        <w:bidi/>
        <w:spacing w:after="0" w:line="240" w:lineRule="auto"/>
        <w:contextualSpacing/>
        <w:jc w:val="center"/>
        <w:rPr>
          <w:rFonts w:ascii="David" w:hAnsi="David" w:cs="David"/>
          <w:sz w:val="24"/>
          <w:szCs w:val="24"/>
          <w:rtl/>
        </w:rPr>
      </w:pPr>
      <w:r w:rsidRPr="008A1B30">
        <w:rPr>
          <w:rFonts w:ascii="David" w:hAnsi="David" w:cs="David" w:hint="eastAsia"/>
          <w:b/>
          <w:bCs/>
          <w:sz w:val="32"/>
          <w:szCs w:val="32"/>
          <w:u w:val="single"/>
          <w:rtl/>
          <w:lang w:val="ar"/>
        </w:rPr>
        <w:t>دعوة لتقديم عروض لمناقصة لتقديم خدمات المتابعة والمراقبة للترويج لمشاريع ولنشاطات السلطة الحكومية للتجديد العمراني</w:t>
      </w:r>
    </w:p>
    <w:p w:rsidR="006E1A18" w:rsidRPr="00DC143A" w:rsidP="00386E2B" w14:paraId="548451B1" w14:textId="77777777">
      <w:pPr>
        <w:spacing w:after="0" w:line="240" w:lineRule="auto"/>
        <w:contextualSpacing/>
        <w:jc w:val="center"/>
        <w:rPr>
          <w:rFonts w:ascii="David" w:hAnsi="David" w:cs="David"/>
          <w:sz w:val="24"/>
          <w:szCs w:val="24"/>
          <w:rtl/>
        </w:rPr>
      </w:pPr>
    </w:p>
    <w:p w:rsidR="008A1B30" w:rsidP="00386E2B" w14:paraId="733ED9CD" w14:textId="7E27AA2C">
      <w:pPr>
        <w:pStyle w:val="ListParagraph"/>
        <w:numPr>
          <w:ilvl w:val="0"/>
          <w:numId w:val="1"/>
        </w:numPr>
        <w:bidi/>
        <w:ind w:left="0"/>
        <w:contextualSpacing/>
        <w:jc w:val="both"/>
        <w:rPr>
          <w:rFonts w:ascii="David" w:hAnsi="David" w:cs="David"/>
        </w:rPr>
      </w:pPr>
      <w:r w:rsidRPr="00FD486B">
        <w:rPr>
          <w:rFonts w:ascii="David" w:hAnsi="David" w:cs="David" w:hint="cs"/>
          <w:b/>
          <w:rtl/>
          <w:lang w:val="ar"/>
        </w:rPr>
        <w:t>السلطة الحكومية للتجديد العمراني (يشار إليها فيما يلي بـ: "</w:t>
      </w:r>
      <w:r w:rsidRPr="002278F9" w:rsidR="001E5FCA">
        <w:rPr>
          <w:rFonts w:ascii="David" w:hAnsi="David" w:cs="David" w:hint="cs"/>
          <w:bCs/>
          <w:rtl/>
          <w:lang w:val="ar"/>
        </w:rPr>
        <w:t>السلطة</w:t>
      </w:r>
      <w:r w:rsidRPr="00FD486B">
        <w:rPr>
          <w:rFonts w:ascii="David" w:hAnsi="David" w:cs="David" w:hint="cs"/>
          <w:b/>
          <w:rtl/>
          <w:lang w:val="ar"/>
        </w:rPr>
        <w:t xml:space="preserve"> </w:t>
      </w:r>
      <w:r w:rsidRPr="003E787B" w:rsidR="003E787B">
        <w:rPr>
          <w:rFonts w:ascii="David" w:hAnsi="David" w:cs="David" w:hint="cs"/>
          <w:bCs/>
          <w:rtl/>
          <w:lang w:val="ar"/>
        </w:rPr>
        <w:t>الحكومية</w:t>
      </w:r>
      <w:r w:rsidRPr="00FD486B">
        <w:rPr>
          <w:rFonts w:ascii="David" w:hAnsi="David" w:cs="David" w:hint="cs"/>
          <w:b/>
          <w:rtl/>
          <w:lang w:val="ar"/>
        </w:rPr>
        <w:t xml:space="preserve">") مسؤولة عن الترويج للتجديد العمراني في دولة إسرائيل وتتخذ إجراءات مختلفة لهذا الغرض. كما وتعمل السلطة الحكومية على طرح صورة أوضاع وطنية لكافة مشاريع التجديد العمراني في إسرائيل وتحليل البيانات المتعلقة بتنفيذها.  </w:t>
      </w:r>
      <w:r w:rsidRPr="00FD486B" w:rsidR="00A46A9F">
        <w:rPr>
          <w:rFonts w:ascii="David" w:hAnsi="David" w:cs="David"/>
          <w:rtl/>
          <w:lang w:val="ar"/>
        </w:rPr>
        <w:t>السلطة الحكومية تلتمس الاستعانة بخدمات شركة مراقبة، ستجري المتابعة والمراقبة لنشاطاتها هذه وستساعدها على تنفيذها.</w:t>
      </w:r>
    </w:p>
    <w:p w:rsidR="009A232B" w:rsidRPr="009A232B" w:rsidP="00386E2B" w14:paraId="3DEF19BD" w14:textId="77777777">
      <w:pPr>
        <w:pStyle w:val="ListParagraph"/>
        <w:numPr>
          <w:ilvl w:val="0"/>
          <w:numId w:val="1"/>
        </w:numPr>
        <w:bidi/>
        <w:ind w:left="0"/>
        <w:contextualSpacing/>
        <w:jc w:val="both"/>
        <w:rPr>
          <w:rFonts w:ascii="David" w:hAnsi="David" w:cs="David"/>
          <w:b/>
          <w:bCs/>
          <w:rtl/>
        </w:rPr>
      </w:pPr>
      <w:r w:rsidRPr="009A232B">
        <w:rPr>
          <w:rFonts w:ascii="David" w:hAnsi="David" w:cs="David"/>
          <w:b/>
          <w:bCs/>
          <w:rtl/>
          <w:lang w:val="ar"/>
        </w:rPr>
        <w:t>أهم الخدمات المطلوبة:</w:t>
      </w:r>
    </w:p>
    <w:p w:rsidR="009A232B" w:rsidRPr="009A232B" w:rsidP="00331A84" w14:paraId="18BB2F72" w14:textId="77777777">
      <w:pPr>
        <w:pStyle w:val="ListParagraph"/>
        <w:numPr>
          <w:ilvl w:val="0"/>
          <w:numId w:val="6"/>
        </w:numPr>
        <w:bidi/>
        <w:ind w:left="390"/>
        <w:contextualSpacing/>
        <w:jc w:val="both"/>
        <w:rPr>
          <w:rFonts w:ascii="David" w:hAnsi="David" w:cs="David"/>
          <w:rtl/>
        </w:rPr>
      </w:pPr>
      <w:r w:rsidRPr="009A232B">
        <w:rPr>
          <w:rFonts w:ascii="David" w:hAnsi="David" w:cs="David"/>
          <w:rtl/>
          <w:lang w:val="ar"/>
        </w:rPr>
        <w:t>متابعة ومراقبة مشاريع التجديد العمراني، وبضمن ذلك:</w:t>
      </w:r>
    </w:p>
    <w:p w:rsidR="009A232B" w:rsidP="00331A84" w14:paraId="6017DC56" w14:textId="42D06284">
      <w:pPr>
        <w:pStyle w:val="ListParagraph"/>
        <w:numPr>
          <w:ilvl w:val="1"/>
          <w:numId w:val="6"/>
        </w:numPr>
        <w:tabs>
          <w:tab w:val="left" w:pos="957"/>
        </w:tabs>
        <w:bidi/>
        <w:ind w:left="815"/>
        <w:contextualSpacing/>
        <w:jc w:val="both"/>
        <w:rPr>
          <w:rFonts w:ascii="David" w:hAnsi="David" w:cs="David"/>
        </w:rPr>
      </w:pPr>
      <w:r w:rsidRPr="009A232B">
        <w:rPr>
          <w:rFonts w:ascii="David" w:hAnsi="David" w:cs="David"/>
          <w:rtl/>
          <w:lang w:val="ar"/>
        </w:rPr>
        <w:t>جمع وإدارة بيانات مشاريع الإخلاء البناء؛</w:t>
      </w:r>
    </w:p>
    <w:p w:rsidR="00F52A27" w:rsidP="00331A84" w14:paraId="7EAA023B" w14:textId="1DC4B7BF">
      <w:pPr>
        <w:pStyle w:val="ListParagraph"/>
        <w:numPr>
          <w:ilvl w:val="0"/>
          <w:numId w:val="6"/>
        </w:numPr>
        <w:tabs>
          <w:tab w:val="left" w:pos="957"/>
        </w:tabs>
        <w:bidi/>
        <w:ind w:left="815"/>
        <w:contextualSpacing/>
        <w:jc w:val="both"/>
        <w:rPr>
          <w:rFonts w:ascii="David" w:hAnsi="David" w:cs="David"/>
        </w:rPr>
      </w:pPr>
      <w:r w:rsidRPr="00331A84">
        <w:rPr>
          <w:rFonts w:ascii="David" w:hAnsi="David" w:cs="David"/>
          <w:rtl/>
          <w:lang w:val="ar"/>
        </w:rPr>
        <w:t>جمع وإدارة بيانات الترخيص الخاصة بمشاريع التجديد العمراني الواردة من اللجان المحلية أو من مصادر المعلومات الأخرى، وكذلك رقابة البيانات والمساعدة على رفع العوائق.</w:t>
      </w:r>
    </w:p>
    <w:p w:rsidR="00A46A9F" w:rsidRPr="009A232B" w:rsidP="00331A84" w14:paraId="5B248845" w14:textId="77777777">
      <w:pPr>
        <w:pStyle w:val="ListParagraph"/>
        <w:numPr>
          <w:ilvl w:val="1"/>
          <w:numId w:val="6"/>
        </w:numPr>
        <w:tabs>
          <w:tab w:val="left" w:pos="957"/>
        </w:tabs>
        <w:bidi/>
        <w:ind w:left="815"/>
        <w:contextualSpacing/>
        <w:jc w:val="both"/>
        <w:rPr>
          <w:rFonts w:ascii="David" w:hAnsi="David" w:cs="David"/>
          <w:rtl/>
        </w:rPr>
      </w:pPr>
      <w:r w:rsidRPr="009A232B">
        <w:rPr>
          <w:rFonts w:ascii="David" w:hAnsi="David" w:cs="David"/>
          <w:rtl/>
          <w:lang w:val="ar"/>
        </w:rPr>
        <w:t>الإدارة المستمرة لنظام إدارة المشاريع التابعة للسلطة الحكومية، وتحسينه وتشغيله.</w:t>
      </w:r>
    </w:p>
    <w:p w:rsidR="009A232B" w:rsidRPr="009A232B" w:rsidP="00386E2B" w14:paraId="64514843" w14:textId="77777777">
      <w:pPr>
        <w:pStyle w:val="ListParagraph"/>
        <w:numPr>
          <w:ilvl w:val="0"/>
          <w:numId w:val="6"/>
        </w:numPr>
        <w:bidi/>
        <w:ind w:left="390"/>
        <w:contextualSpacing/>
        <w:jc w:val="both"/>
        <w:rPr>
          <w:rFonts w:ascii="David" w:hAnsi="David" w:cs="David"/>
          <w:rtl/>
        </w:rPr>
      </w:pPr>
      <w:r w:rsidRPr="009A232B">
        <w:rPr>
          <w:rFonts w:ascii="David" w:hAnsi="David" w:cs="David"/>
          <w:rtl/>
          <w:lang w:val="ar"/>
        </w:rPr>
        <w:t>الرقابة التعاقدية والتدقيق في تعاقدات السلطة الحكومية.</w:t>
      </w:r>
    </w:p>
    <w:p w:rsidR="009A232B" w:rsidRPr="009A232B" w:rsidP="00386E2B" w14:paraId="57B7410D" w14:textId="77777777">
      <w:pPr>
        <w:pStyle w:val="ListParagraph"/>
        <w:numPr>
          <w:ilvl w:val="0"/>
          <w:numId w:val="6"/>
        </w:numPr>
        <w:bidi/>
        <w:ind w:left="390"/>
        <w:contextualSpacing/>
        <w:jc w:val="both"/>
        <w:rPr>
          <w:rFonts w:ascii="David" w:hAnsi="David" w:cs="David"/>
          <w:rtl/>
        </w:rPr>
      </w:pPr>
      <w:r w:rsidRPr="009A232B">
        <w:rPr>
          <w:rFonts w:ascii="David" w:hAnsi="David" w:cs="David"/>
          <w:rtl/>
          <w:lang w:val="ar"/>
        </w:rPr>
        <w:t>تحويل استفسارات الجمهور إلى السلطة الحكومية والمديريات، ومتابعة ومراقبة التعامل معها؛</w:t>
      </w:r>
    </w:p>
    <w:p w:rsidR="009A232B" w:rsidRPr="009A232B" w:rsidP="00331A84" w14:paraId="2C478057" w14:textId="7C8AD384">
      <w:pPr>
        <w:pStyle w:val="ListParagraph"/>
        <w:numPr>
          <w:ilvl w:val="0"/>
          <w:numId w:val="6"/>
        </w:numPr>
        <w:bidi/>
        <w:ind w:left="390"/>
        <w:contextualSpacing/>
        <w:rPr>
          <w:rFonts w:ascii="David" w:hAnsi="David" w:cs="David"/>
          <w:rtl/>
        </w:rPr>
      </w:pPr>
      <w:r w:rsidRPr="009A232B">
        <w:rPr>
          <w:rFonts w:ascii="David" w:hAnsi="David" w:cs="David"/>
          <w:rtl/>
          <w:lang w:val="ar"/>
        </w:rPr>
        <w:t xml:space="preserve">تحليل البيانات وبلورة التوصيات لتحسين وتسهيل عمل السلطة الحكومية؛ </w:t>
      </w:r>
    </w:p>
    <w:p w:rsidR="009A232B" w:rsidP="00331A84" w14:paraId="4E1363AB" w14:textId="74E17CDD">
      <w:pPr>
        <w:pStyle w:val="ListParagraph"/>
        <w:numPr>
          <w:ilvl w:val="0"/>
          <w:numId w:val="6"/>
        </w:numPr>
        <w:bidi/>
        <w:ind w:left="390"/>
        <w:contextualSpacing/>
        <w:rPr>
          <w:rFonts w:ascii="David" w:hAnsi="David" w:cs="David"/>
          <w:rtl/>
        </w:rPr>
      </w:pPr>
      <w:r w:rsidRPr="009A232B">
        <w:rPr>
          <w:rFonts w:ascii="David" w:hAnsi="David" w:cs="David"/>
          <w:rtl/>
          <w:lang w:val="ar"/>
        </w:rPr>
        <w:t>تقديم الخدمات الإضافية، بناءً على طلب السلطة الحكومية.</w:t>
      </w:r>
    </w:p>
    <w:p w:rsidR="00D12438" w:rsidRPr="009A232B" w:rsidP="00386E2B" w14:paraId="58E37DB2" w14:textId="77777777">
      <w:pPr>
        <w:pStyle w:val="ListParagraph"/>
        <w:ind w:left="0"/>
        <w:contextualSpacing/>
        <w:jc w:val="both"/>
        <w:rPr>
          <w:rFonts w:ascii="David" w:hAnsi="David" w:cs="David"/>
          <w:rtl/>
        </w:rPr>
      </w:pPr>
    </w:p>
    <w:p w:rsidR="00395C03" w:rsidP="00386E2B" w14:paraId="2A5A090E" w14:textId="77777777">
      <w:pPr>
        <w:pStyle w:val="ListParagraph"/>
        <w:numPr>
          <w:ilvl w:val="0"/>
          <w:numId w:val="1"/>
        </w:numPr>
        <w:bidi/>
        <w:ind w:left="0"/>
        <w:contextualSpacing/>
        <w:jc w:val="both"/>
        <w:rPr>
          <w:rFonts w:ascii="David" w:hAnsi="David" w:cs="David"/>
          <w:b/>
          <w:bCs/>
          <w:u w:val="single"/>
        </w:rPr>
      </w:pPr>
      <w:r w:rsidRPr="00395C03">
        <w:rPr>
          <w:rFonts w:ascii="David" w:hAnsi="David" w:cs="David"/>
          <w:b/>
          <w:bCs/>
          <w:u w:val="single"/>
          <w:rtl/>
          <w:lang w:val="ar"/>
        </w:rPr>
        <w:t>فترة التعاقد:</w:t>
      </w:r>
    </w:p>
    <w:p w:rsidR="009A232B" w:rsidP="00386E2B" w14:paraId="5B1A2D6F" w14:textId="26890FEF">
      <w:pPr>
        <w:pStyle w:val="ListParagraph"/>
        <w:bidi/>
        <w:ind w:left="0"/>
        <w:contextualSpacing/>
        <w:jc w:val="both"/>
        <w:rPr>
          <w:rFonts w:ascii="David" w:hAnsi="David" w:cs="David"/>
          <w:b/>
          <w:bCs/>
          <w:u w:val="single"/>
          <w:rtl/>
        </w:rPr>
      </w:pPr>
      <w:r w:rsidRPr="00DC143A">
        <w:rPr>
          <w:rFonts w:ascii="David" w:hAnsi="David" w:cs="David"/>
          <w:rtl/>
          <w:lang w:val="ar"/>
        </w:rPr>
        <w:t xml:space="preserve">فترة التعاقد تبلغ 12 شهرًا + خيار تمديد فترة الاتفاق وتنفيذ الخدمات بـ 4 فترات إضافية تبلغ كل واحدة منها 12 شهرًا أو أقل من ذلك (حتى خمس سنوات من التعاقد حسب أقصى تقدير). </w:t>
      </w:r>
    </w:p>
    <w:p w:rsidR="003E787B" w:rsidP="00386E2B" w14:paraId="164DE2E1" w14:textId="77777777">
      <w:pPr>
        <w:pStyle w:val="ListParagraph"/>
        <w:ind w:left="0"/>
        <w:contextualSpacing/>
        <w:jc w:val="both"/>
        <w:rPr>
          <w:rFonts w:ascii="David" w:hAnsi="David" w:cs="David"/>
          <w:b/>
          <w:bCs/>
          <w:u w:val="single"/>
          <w:rtl/>
        </w:rPr>
      </w:pPr>
    </w:p>
    <w:p w:rsidR="009A232B" w:rsidP="00386E2B" w14:paraId="45058643" w14:textId="77777777">
      <w:pPr>
        <w:pStyle w:val="ListParagraph"/>
        <w:numPr>
          <w:ilvl w:val="0"/>
          <w:numId w:val="1"/>
        </w:numPr>
        <w:bidi/>
        <w:ind w:left="0"/>
        <w:contextualSpacing/>
        <w:jc w:val="both"/>
        <w:rPr>
          <w:rFonts w:ascii="David" w:hAnsi="David" w:cs="David"/>
          <w:b/>
          <w:bCs/>
          <w:u w:val="single"/>
          <w:rtl/>
        </w:rPr>
      </w:pPr>
      <w:r w:rsidRPr="00386E2B">
        <w:rPr>
          <w:rFonts w:ascii="David" w:hAnsi="David" w:cs="David"/>
          <w:b/>
          <w:bCs/>
          <w:u w:val="single"/>
          <w:rtl/>
          <w:lang w:val="ar"/>
        </w:rPr>
        <w:t>شروط حدّ أدنى:</w:t>
      </w:r>
    </w:p>
    <w:p w:rsidR="00F06B78" w:rsidP="00386E2B" w14:paraId="19668A88" w14:textId="1533CC0A">
      <w:pPr>
        <w:bidi/>
        <w:spacing w:after="0" w:line="240" w:lineRule="auto"/>
        <w:rPr>
          <w:rFonts w:ascii="David" w:hAnsi="David" w:cs="David"/>
          <w:sz w:val="24"/>
          <w:szCs w:val="24"/>
          <w:rtl/>
        </w:rPr>
      </w:pPr>
      <w:r w:rsidRPr="00386E2B">
        <w:rPr>
          <w:rFonts w:ascii="David" w:hAnsi="David" w:cs="David"/>
          <w:sz w:val="24"/>
          <w:szCs w:val="24"/>
          <w:rtl/>
          <w:lang w:val="ar"/>
        </w:rPr>
        <w:t xml:space="preserve">في المناقصة تم تحديد </w:t>
      </w:r>
      <w:r w:rsidRPr="00386E2B">
        <w:rPr>
          <w:rFonts w:ascii="David" w:hAnsi="David" w:cs="David"/>
          <w:b/>
          <w:sz w:val="24"/>
          <w:szCs w:val="24"/>
          <w:rtl/>
          <w:lang w:val="ar"/>
        </w:rPr>
        <w:t xml:space="preserve">شروط الحد الأدنى الإدارية والمهنية، وبين جملة الأمور، لغرض تجربة مقدم العرب في تقديم خدمات الإدارة، أو المتابعة أو </w:t>
      </w:r>
      <w:r w:rsidRPr="00386E2B">
        <w:rPr>
          <w:rFonts w:ascii="David" w:hAnsi="David" w:cs="David"/>
          <w:sz w:val="24"/>
          <w:szCs w:val="24"/>
          <w:rtl/>
          <w:lang w:val="ar"/>
        </w:rPr>
        <w:t xml:space="preserve">الرقابة على تنفيذ المشاريع في مجال التخطيط أو البناء أو البنى التحتية، ولغرض أهلية وتجربة رئيس الفريق، والمدير المهني ومدراء المعرفة والرقابة المقترحين من قبله من أجل تقديم الخدمات موضوع هذه المناقصة. </w:t>
      </w:r>
    </w:p>
    <w:p w:rsidR="003E787B" w:rsidRPr="00386E2B" w:rsidP="00386E2B" w14:paraId="0DDD3097" w14:textId="77777777">
      <w:pPr>
        <w:spacing w:after="0" w:line="240" w:lineRule="auto"/>
        <w:rPr>
          <w:rFonts w:ascii="David" w:hAnsi="David" w:cs="David"/>
          <w:sz w:val="24"/>
          <w:szCs w:val="24"/>
        </w:rPr>
      </w:pPr>
    </w:p>
    <w:p w:rsidR="00386E2B" w:rsidRPr="00386E2B" w:rsidP="00386E2B" w14:paraId="799DD8A2" w14:textId="77777777">
      <w:pPr>
        <w:numPr>
          <w:ilvl w:val="0"/>
          <w:numId w:val="1"/>
        </w:numPr>
        <w:bidi/>
        <w:spacing w:after="0" w:line="240" w:lineRule="auto"/>
        <w:ind w:left="0"/>
        <w:contextualSpacing/>
        <w:jc w:val="both"/>
        <w:rPr>
          <w:rFonts w:ascii="David" w:hAnsi="David" w:cs="David"/>
          <w:sz w:val="24"/>
          <w:szCs w:val="24"/>
        </w:rPr>
      </w:pPr>
      <w:r w:rsidRPr="00386E2B">
        <w:rPr>
          <w:rFonts w:ascii="David" w:hAnsi="David" w:cs="David" w:hint="cs"/>
          <w:b/>
          <w:bCs/>
          <w:sz w:val="24"/>
          <w:szCs w:val="24"/>
          <w:u w:val="single"/>
          <w:rtl/>
          <w:lang w:val="ar"/>
        </w:rPr>
        <w:t xml:space="preserve">اجتماع مزودين: </w:t>
      </w:r>
    </w:p>
    <w:p w:rsidR="00386E2B" w:rsidP="00386E2B" w14:paraId="378CBF81" w14:textId="3B3CDAB7">
      <w:pPr>
        <w:bidi/>
        <w:spacing w:after="0" w:line="240" w:lineRule="auto"/>
        <w:contextualSpacing/>
        <w:jc w:val="both"/>
        <w:rPr>
          <w:rFonts w:ascii="David" w:hAnsi="David" w:cs="David"/>
          <w:b/>
          <w:bCs/>
          <w:sz w:val="24"/>
          <w:szCs w:val="24"/>
          <w:u w:val="single"/>
          <w:rtl/>
        </w:rPr>
      </w:pPr>
      <w:r w:rsidRPr="00386E2B">
        <w:rPr>
          <w:rFonts w:ascii="David" w:hAnsi="David" w:cs="David" w:hint="cs"/>
          <w:sz w:val="24"/>
          <w:szCs w:val="24"/>
          <w:rtl/>
          <w:lang w:val="ar"/>
        </w:rPr>
        <w:t xml:space="preserve">اجتماع مزودين سيُعقد في التاريخ الموافق 6.11.23 عند الساعة 10:30 صباحًا، في مكاتب السلطة في شارع بيت هدفوس 12 العمارة C الطابق 1 أورشليم القدس أو من خلال مؤتمر الوجاهي، حسبما ستحدده السلطة. الحضور ليس إلزاميًا لكن يلزم التسجيل مسبقًا. </w:t>
      </w:r>
    </w:p>
    <w:p w:rsidR="003E787B" w:rsidRPr="00386E2B" w:rsidP="00386E2B" w14:paraId="2D9B8D0F" w14:textId="77777777">
      <w:pPr>
        <w:spacing w:after="0" w:line="240" w:lineRule="auto"/>
        <w:contextualSpacing/>
        <w:jc w:val="both"/>
        <w:rPr>
          <w:rFonts w:ascii="David" w:hAnsi="David" w:cs="David"/>
          <w:b/>
          <w:bCs/>
          <w:sz w:val="24"/>
          <w:szCs w:val="24"/>
          <w:u w:val="single"/>
        </w:rPr>
      </w:pPr>
    </w:p>
    <w:p w:rsidR="00386E2B" w:rsidRPr="00174E4B" w:rsidP="00386E2B" w14:paraId="437F4015" w14:textId="77777777">
      <w:pPr>
        <w:numPr>
          <w:ilvl w:val="0"/>
          <w:numId w:val="1"/>
        </w:numPr>
        <w:bidi/>
        <w:spacing w:after="0" w:line="240" w:lineRule="auto"/>
        <w:ind w:left="0"/>
        <w:contextualSpacing/>
        <w:jc w:val="both"/>
        <w:rPr>
          <w:rFonts w:ascii="David" w:hAnsi="David" w:cs="David"/>
        </w:rPr>
      </w:pPr>
      <w:r w:rsidRPr="00331A84">
        <w:rPr>
          <w:rFonts w:ascii="David" w:eastAsia="Times New Roman" w:hAnsi="David" w:cs="David" w:hint="eastAsia"/>
          <w:b/>
          <w:bCs/>
          <w:sz w:val="24"/>
          <w:szCs w:val="24"/>
          <w:u w:val="single"/>
          <w:rtl/>
          <w:lang w:val="ar"/>
        </w:rPr>
        <w:t>اسئلة استيضاح</w:t>
      </w:r>
      <w:r>
        <w:rPr>
          <w:rFonts w:ascii="David" w:eastAsia="Times New Roman" w:hAnsi="David" w:cs="David" w:hint="cs"/>
          <w:sz w:val="24"/>
          <w:szCs w:val="24"/>
          <w:rtl/>
          <w:lang w:val="ar"/>
        </w:rPr>
        <w:t xml:space="preserve">: يمكن توجيه اسئلة استيضاح إلى السلطة المحلية، بموجب ما هو مفصل في مستندات المناقصة، عن طريق رسالة بالبريد الالكتروني إلى العنوان: </w:t>
      </w:r>
      <w:hyperlink r:id="rId5" w:history="1">
        <w:r w:rsidRPr="00174E4B">
          <w:rPr>
            <w:rStyle w:val="Hyperlink"/>
            <w:rFonts w:ascii="David" w:eastAsia="Times New Roman" w:hAnsi="David" w:cs="David"/>
            <w:sz w:val="24"/>
            <w:szCs w:val="24"/>
            <w:rtl/>
            <w:lang w:val="ar"/>
          </w:rPr>
          <w:t>hit-ironit-michraz@moch.gov.il</w:t>
        </w:r>
      </w:hyperlink>
      <w:r>
        <w:rPr>
          <w:rFonts w:ascii="David" w:eastAsia="Times New Roman" w:hAnsi="David" w:cs="David" w:hint="cs"/>
          <w:sz w:val="24"/>
          <w:szCs w:val="24"/>
          <w:rtl/>
          <w:lang w:val="ar"/>
        </w:rPr>
        <w:t xml:space="preserve"> </w:t>
      </w:r>
    </w:p>
    <w:p w:rsidR="00F06B78" w:rsidRPr="00174E4B" w:rsidP="00386E2B" w14:paraId="03CA31FC" w14:textId="66E0FD61">
      <w:pPr>
        <w:bidi/>
        <w:spacing w:after="0" w:line="240" w:lineRule="auto"/>
        <w:contextualSpacing/>
        <w:jc w:val="both"/>
        <w:rPr>
          <w:rFonts w:ascii="David" w:hAnsi="David" w:cs="David"/>
          <w:rtl/>
        </w:rPr>
      </w:pPr>
      <w:hyperlink r:id="rId6" w:tgtFrame="_blank" w:history="1">
        <w:r>
          <w:rPr>
            <w:rStyle w:val="Hyperlink"/>
            <w:rtl w:val="0"/>
            <w:lang w:val="ar"/>
          </w:rPr>
          <w:t>mailto:shaia@pmo.gov.il</w:t>
        </w:r>
      </w:hyperlink>
      <w:r w:rsidRPr="00174E4B" w:rsidR="002B6EF1">
        <w:rPr>
          <w:rFonts w:ascii="David" w:eastAsia="Times New Roman" w:hAnsi="David" w:cs="David" w:hint="eastAsia"/>
          <w:b/>
          <w:bCs/>
          <w:sz w:val="24"/>
          <w:szCs w:val="24"/>
          <w:rtl/>
          <w:lang w:val="ar"/>
        </w:rPr>
        <w:t xml:space="preserve">الموعد الأخير لتقديم أسئلة استيضاح هو التاريخ الموافق 14.11.23 عند الساعة 15:00 ظهرًا. </w:t>
      </w:r>
    </w:p>
    <w:p w:rsidR="003E787B" w:rsidRPr="00A77525" w:rsidP="00386E2B" w14:paraId="7EEC478A" w14:textId="77777777">
      <w:pPr>
        <w:spacing w:after="0" w:line="240" w:lineRule="auto"/>
        <w:contextualSpacing/>
        <w:jc w:val="both"/>
        <w:rPr>
          <w:rFonts w:ascii="David" w:hAnsi="David" w:cs="David"/>
          <w:highlight w:val="yellow"/>
          <w:rtl/>
        </w:rPr>
      </w:pPr>
    </w:p>
    <w:p w:rsidR="001C7B11" w:rsidRPr="00EB3C75" w:rsidP="00386E2B" w14:paraId="498185C6" w14:textId="77777777">
      <w:pPr>
        <w:pStyle w:val="ListParagraph"/>
        <w:numPr>
          <w:ilvl w:val="0"/>
          <w:numId w:val="1"/>
        </w:numPr>
        <w:bidi/>
        <w:ind w:left="0"/>
        <w:contextualSpacing/>
        <w:jc w:val="both"/>
        <w:rPr>
          <w:rFonts w:ascii="David" w:hAnsi="David" w:cs="David"/>
          <w:rtl/>
        </w:rPr>
      </w:pPr>
      <w:r w:rsidRPr="00EB3C75">
        <w:rPr>
          <w:rFonts w:ascii="David" w:hAnsi="David" w:cs="David"/>
          <w:b/>
          <w:bCs/>
          <w:u w:val="single"/>
          <w:rtl/>
          <w:lang w:val="ar"/>
        </w:rPr>
        <w:t>تقديم العروض</w:t>
      </w:r>
      <w:r w:rsidRPr="00EB3C75" w:rsidR="00EB3C75">
        <w:rPr>
          <w:rFonts w:ascii="David" w:hAnsi="David" w:cs="David" w:hint="cs"/>
          <w:rtl/>
          <w:lang w:val="ar"/>
        </w:rPr>
        <w:t xml:space="preserve">: تقديم العروض للمناقصة سيتم عبر الإنترنت، من خلال نظام تقديم العروض الخاص بمديرية المشتريات الحكومية وعنوانه: </w:t>
      </w:r>
      <w:hyperlink r:id="rId7" w:history="1">
        <w:r w:rsidRPr="00AD6849" w:rsidR="00386E2B">
          <w:rPr>
            <w:rStyle w:val="Hyperlink"/>
            <w:rFonts w:ascii="David" w:hAnsi="David" w:cs="David"/>
            <w:rtl/>
            <w:lang w:val="ar"/>
          </w:rPr>
          <w:t>www.mr.gov.il</w:t>
        </w:r>
      </w:hyperlink>
      <w:r w:rsidRPr="00EB3C75" w:rsidR="00EB3C75">
        <w:rPr>
          <w:rFonts w:ascii="David" w:hAnsi="David" w:cs="David" w:hint="cs"/>
          <w:rtl/>
          <w:lang w:val="ar"/>
        </w:rPr>
        <w:t xml:space="preserve"> إلى صندوق المناقصات الرقمي. يُطلب من مقدم العرض المعني بتقديم عرضه في المناقصة أن يتوجه إلى صفحة النشر الخاصة بالمناقصة على الموقع ومن ثم النقر فوق الرابط "لتقديم عرض" الذي سيحوّله إلى نظام تقديم العروض. </w:t>
      </w:r>
    </w:p>
    <w:p w:rsidR="005E6594" w:rsidRPr="00610EA9" w:rsidP="00386E2B" w14:paraId="08F5D486" w14:textId="77777777">
      <w:pPr>
        <w:bidi/>
        <w:spacing w:after="0" w:line="240" w:lineRule="auto"/>
        <w:contextualSpacing/>
        <w:jc w:val="both"/>
        <w:rPr>
          <w:rFonts w:ascii="David" w:hAnsi="David" w:cs="David"/>
        </w:rPr>
      </w:pPr>
      <w:r w:rsidRPr="00610EA9">
        <w:rPr>
          <w:rFonts w:ascii="David" w:hAnsi="David" w:cs="David" w:hint="cs"/>
          <w:rtl/>
          <w:lang w:val="ar"/>
        </w:rPr>
        <w:t xml:space="preserve">من أجل تقديم العرض يُطلب من مقدم العرض أن ينفذ تسجيلًا مسبقًا في نظام تقديم العروض. للتوجيهات والمواد الإرشادية يمكن الدخول إلى الرابط التالي: </w:t>
      </w:r>
      <w:hyperlink r:id="rId8" w:history="1">
        <w:r w:rsidRPr="00610EA9" w:rsidR="003713A8">
          <w:rPr>
            <w:rStyle w:val="Hyperlink"/>
            <w:rFonts w:ascii="David" w:hAnsi="David" w:cs="David"/>
            <w:rtl/>
            <w:lang w:val="ar"/>
          </w:rPr>
          <w:t>https://portal.gpa.gov.il/supplier/tender</w:t>
        </w:r>
      </w:hyperlink>
    </w:p>
    <w:p w:rsidR="005E6594" w:rsidP="00386E2B" w14:paraId="59E6D91E" w14:textId="4C4DDE72">
      <w:pPr>
        <w:pStyle w:val="ListParagraph"/>
        <w:bidi/>
        <w:ind w:left="0"/>
        <w:contextualSpacing/>
        <w:jc w:val="both"/>
        <w:rPr>
          <w:rFonts w:ascii="David" w:hAnsi="David" w:cs="David"/>
          <w:rtl/>
        </w:rPr>
      </w:pPr>
      <w:r w:rsidRPr="00386E2B">
        <w:rPr>
          <w:rFonts w:ascii="David" w:hAnsi="David" w:cs="David"/>
          <w:b/>
          <w:bCs/>
          <w:rtl/>
          <w:lang w:val="ar"/>
        </w:rPr>
        <w:t xml:space="preserve">الموعد الأخير لتقديم العروض </w:t>
      </w:r>
      <w:r w:rsidRPr="00386E2B">
        <w:rPr>
          <w:rFonts w:ascii="David" w:hAnsi="David" w:cs="David"/>
          <w:rtl/>
          <w:lang w:val="ar"/>
        </w:rPr>
        <w:t xml:space="preserve">هو في </w:t>
      </w:r>
      <w:r w:rsidRPr="00386E2B">
        <w:rPr>
          <w:rFonts w:ascii="David" w:hAnsi="David" w:cs="David"/>
          <w:b/>
          <w:bCs/>
          <w:rtl/>
          <w:lang w:val="ar"/>
        </w:rPr>
        <w:t>التاريخ</w:t>
      </w:r>
      <w:r w:rsidRPr="00386E2B">
        <w:rPr>
          <w:rFonts w:ascii="David" w:hAnsi="David" w:cs="David"/>
          <w:rtl/>
          <w:lang w:val="ar"/>
        </w:rPr>
        <w:t xml:space="preserve"> الموافق </w:t>
      </w:r>
      <w:r w:rsidRPr="00174E4B" w:rsidR="00174E4B">
        <w:rPr>
          <w:rFonts w:ascii="David" w:hAnsi="David" w:cs="David" w:hint="cs"/>
          <w:b/>
          <w:bCs/>
          <w:rtl/>
          <w:lang w:val="ar"/>
        </w:rPr>
        <w:t>3.12.23 عند الساعة 15:00 ظهرًا</w:t>
      </w:r>
      <w:r w:rsidRPr="00386E2B">
        <w:rPr>
          <w:rFonts w:ascii="David" w:hAnsi="David" w:cs="David"/>
          <w:rtl/>
          <w:lang w:val="ar"/>
        </w:rPr>
        <w:t>. لا يمكن تقديم العروض عبر النظام بعد الموعد الأخير لتقديم العروض.</w:t>
      </w:r>
    </w:p>
    <w:p w:rsidR="003E787B" w:rsidRPr="00386E2B" w:rsidP="00386E2B" w14:paraId="082435D5" w14:textId="77777777">
      <w:pPr>
        <w:pStyle w:val="ListParagraph"/>
        <w:ind w:left="0"/>
        <w:contextualSpacing/>
        <w:jc w:val="both"/>
        <w:rPr>
          <w:rFonts w:ascii="David" w:hAnsi="David" w:cs="David"/>
          <w:rtl/>
        </w:rPr>
      </w:pPr>
    </w:p>
    <w:p w:rsidR="00C26AAD" w:rsidRPr="00E2300E" w:rsidP="00386E2B" w14:paraId="7031EF5D" w14:textId="77777777">
      <w:pPr>
        <w:pStyle w:val="ListParagraph"/>
        <w:numPr>
          <w:ilvl w:val="0"/>
          <w:numId w:val="1"/>
        </w:numPr>
        <w:bidi/>
        <w:ind w:left="0"/>
        <w:contextualSpacing/>
        <w:jc w:val="both"/>
        <w:outlineLvl w:val="0"/>
        <w:rPr>
          <w:rFonts w:ascii="David" w:hAnsi="David" w:cs="David"/>
          <w:rtl/>
        </w:rPr>
      </w:pPr>
      <w:r w:rsidRPr="00E2300E">
        <w:rPr>
          <w:rFonts w:ascii="David" w:hAnsi="David" w:cs="David"/>
          <w:rtl/>
          <w:lang w:val="ar"/>
        </w:rPr>
        <w:t xml:space="preserve">سوف يتم نشر مستندات المناقصة من أجل الخدمات المطلوبة، الردود على اسئلة الاستيضاح وكافة التعديلات للمناقصة في موقع السلطة الحكومية على شبكة الانترنت في العنوان: </w:t>
      </w:r>
      <w:hyperlink r:id="rId9" w:history="1">
        <w:r w:rsidRPr="00E2300E">
          <w:rPr>
            <w:rStyle w:val="Hyperlink"/>
            <w:rFonts w:ascii="David" w:hAnsi="David" w:cs="David"/>
            <w:rtl/>
            <w:lang w:val="ar"/>
          </w:rPr>
          <w:t>www.renew-il.gov.il</w:t>
        </w:r>
      </w:hyperlink>
      <w:r w:rsidRPr="00E2300E">
        <w:rPr>
          <w:rFonts w:ascii="David" w:hAnsi="David" w:cs="David"/>
          <w:rtl/>
          <w:lang w:val="ar"/>
        </w:rPr>
        <w:t xml:space="preserve">  وفي موقع مديرية المشتريات الحكومية على شبكة الانترنت في العنوان: </w:t>
      </w:r>
      <w:hyperlink r:id="rId7" w:history="1">
        <w:r w:rsidRPr="00E2300E">
          <w:rPr>
            <w:rStyle w:val="Hyperlink"/>
            <w:rFonts w:ascii="David" w:hAnsi="David" w:cs="David"/>
            <w:rtl/>
            <w:lang w:val="ar"/>
          </w:rPr>
          <w:t>www.mr.gov.il</w:t>
        </w:r>
      </w:hyperlink>
      <w:r w:rsidRPr="00E2300E">
        <w:rPr>
          <w:rStyle w:val="Hyperlink"/>
          <w:rFonts w:ascii="David" w:hAnsi="David" w:cs="David"/>
          <w:rtl/>
          <w:lang w:val="ar"/>
        </w:rPr>
        <w:t xml:space="preserve">. </w:t>
      </w:r>
    </w:p>
    <w:p w:rsidR="00C67C01" w:rsidP="00386E2B" w14:paraId="46B8AB76" w14:textId="77777777">
      <w:pPr>
        <w:pStyle w:val="ListParagraph"/>
        <w:bidi/>
        <w:ind w:left="0"/>
        <w:contextualSpacing/>
        <w:jc w:val="both"/>
        <w:rPr>
          <w:rFonts w:ascii="David" w:hAnsi="David" w:cs="David"/>
          <w:rtl/>
        </w:rPr>
      </w:pPr>
      <w:r w:rsidRPr="00C26AAD">
        <w:rPr>
          <w:rFonts w:ascii="David" w:hAnsi="David" w:cs="David" w:hint="eastAsia"/>
          <w:rtl/>
          <w:lang w:val="ar"/>
        </w:rPr>
        <w:t>في حال وجود تناقض بين تعليمات هذا الإعلان والتعليمات الموجودة في المناقصة، تغلب تعليمات المناقصة.</w:t>
      </w:r>
    </w:p>
    <w:p w:rsidR="00A77525" w:rsidP="00386E2B" w14:paraId="35969E44" w14:textId="77777777">
      <w:pPr>
        <w:pStyle w:val="ListParagraph"/>
        <w:ind w:left="0"/>
        <w:contextualSpacing/>
        <w:jc w:val="both"/>
        <w:rPr>
          <w:rFonts w:ascii="David" w:hAnsi="David" w:cs="David"/>
          <w:rtl/>
        </w:rPr>
      </w:pPr>
    </w:p>
    <w:p w:rsidR="00B51277" w:rsidP="00386E2B" w14:paraId="6E426CB8" w14:textId="77777777">
      <w:pPr>
        <w:pStyle w:val="ListParagraph"/>
        <w:ind w:left="0" w:firstLine="712"/>
        <w:contextualSpacing/>
        <w:jc w:val="both"/>
        <w:rPr>
          <w:rFonts w:ascii="David" w:hAnsi="David" w:cs="David"/>
          <w:rtl/>
        </w:rPr>
      </w:pPr>
    </w:p>
    <w:p w:rsidR="000E5FD7" w:rsidP="003E787B" w14:paraId="0551BCC4" w14:textId="77777777">
      <w:pPr>
        <w:pStyle w:val="ListParagraph"/>
        <w:bidi/>
        <w:ind w:left="5760" w:firstLine="712"/>
        <w:contextualSpacing/>
        <w:jc w:val="both"/>
        <w:rPr>
          <w:rFonts w:ascii="David" w:hAnsi="David" w:cs="David"/>
          <w:rtl/>
        </w:rPr>
      </w:pPr>
      <w:r>
        <w:rPr>
          <w:rFonts w:ascii="David" w:hAnsi="David" w:cs="David" w:hint="cs"/>
          <w:rtl/>
          <w:lang w:val="ar"/>
        </w:rPr>
        <w:t xml:space="preserve"> لجنة المناقصات</w:t>
      </w:r>
    </w:p>
    <w:p w:rsidR="002A4F34" w:rsidRPr="00DC143A" w:rsidP="003E787B" w14:paraId="2BC370AA" w14:textId="77777777">
      <w:pPr>
        <w:pStyle w:val="ListParagraph"/>
        <w:bidi/>
        <w:ind w:left="5760"/>
        <w:contextualSpacing/>
        <w:jc w:val="both"/>
        <w:rPr>
          <w:rFonts w:ascii="David" w:hAnsi="David" w:cs="David"/>
        </w:rPr>
      </w:pPr>
      <w:r w:rsidRPr="00DC143A">
        <w:rPr>
          <w:rFonts w:ascii="David" w:hAnsi="David" w:cs="David" w:hint="eastAsia"/>
          <w:rtl/>
          <w:lang w:val="ar"/>
        </w:rPr>
        <w:t>السلطة الحكومية للتجديد العمراني</w:t>
      </w:r>
    </w:p>
    <w:sectPr w:rsidSect="009D5371">
      <w:headerReference w:type="default" r:id="rId10"/>
      <w:footerReference w:type="default" r:id="rId11"/>
      <w:pgSz w:w="11906" w:h="16838"/>
      <w:pgMar w:top="1440" w:right="1080" w:bottom="993" w:left="108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AB5C6E" w:rsidP="009C422B" w14:paraId="314C6A14" w14:textId="77777777">
    <w:pPr>
      <w:spacing w:line="240" w:lineRule="auto"/>
      <w:rPr>
        <w:color w:val="1F497D"/>
        <w:rtl/>
      </w:rPr>
    </w:pPr>
    <w:r>
      <w:rPr>
        <w:noProof/>
        <w:rtl/>
      </w:rPr>
      <mc:AlternateContent>
        <mc:Choice Requires="wps">
          <w:drawing>
            <wp:anchor distT="0" distB="0" distL="114300" distR="114300" simplePos="0" relativeHeight="251659264" behindDoc="0" locked="0" layoutInCell="1" allowOverlap="1">
              <wp:simplePos x="0" y="0"/>
              <wp:positionH relativeFrom="column">
                <wp:posOffset>716915</wp:posOffset>
              </wp:positionH>
              <wp:positionV relativeFrom="paragraph">
                <wp:posOffset>170511</wp:posOffset>
              </wp:positionV>
              <wp:extent cx="3885924" cy="0"/>
              <wp:effectExtent l="0" t="0" r="19685" b="19050"/>
              <wp:wrapNone/>
              <wp:docPr id="7" name="מחבר ישר 7"/>
              <wp:cNvGraphicFramePr/>
              <a:graphic xmlns:a="http://schemas.openxmlformats.org/drawingml/2006/main">
                <a:graphicData uri="http://schemas.microsoft.com/office/word/2010/wordprocessingShape">
                  <wps:wsp xmlns:wps="http://schemas.microsoft.com/office/word/2010/wordprocessingShape">
                    <wps:cNvCnPr/>
                    <wps:spPr>
                      <a:xfrm>
                        <a:off x="0" y="0"/>
                        <a:ext cx="3885924" cy="0"/>
                      </a:xfrm>
                      <a:prstGeom prst="line">
                        <a:avLst/>
                      </a:prstGeom>
                      <a:noFill/>
                      <a:ln w="9525">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מחבר ישר 7" o:spid="_x0000_s2049" style="mso-height-percent:0;mso-height-relative:margin;mso-width-percent:0;mso-width-relative:margin;mso-wrap-distance-bottom:0;mso-wrap-distance-left:9pt;mso-wrap-distance-right:9pt;mso-wrap-distance-top:0;mso-wrap-style:square;position:absolute;visibility:visible;z-index:251660288" from="56.45pt,13.45pt" to="362.45pt,13.45pt" strokecolor="#31859b"/>
          </w:pict>
        </mc:Fallback>
      </mc:AlternateContent>
    </w:r>
    <w:r>
      <w:rPr>
        <w:rFonts w:hint="cs"/>
        <w:color w:val="1F497D"/>
        <w:rtl/>
      </w:rPr>
      <w:t xml:space="preserve">     </w:t>
    </w:r>
  </w:p>
  <w:p w:rsidR="00AB5C6E" w:rsidRPr="00642D68" w:rsidP="00377EB9" w14:paraId="5B8E52DC" w14:textId="77777777">
    <w:pPr>
      <w:bidi/>
      <w:spacing w:line="240" w:lineRule="auto"/>
      <w:jc w:val="center"/>
      <w:rPr>
        <w:color w:val="1F497D"/>
        <w:sz w:val="20"/>
        <w:szCs w:val="20"/>
        <w:rtl/>
      </w:rPr>
    </w:pPr>
    <w:r w:rsidRPr="00642D68">
      <w:rPr>
        <w:noProof/>
        <w:sz w:val="20"/>
        <w:szCs w:val="20"/>
        <w:rtl/>
      </w:rPr>
      <mc:AlternateContent>
        <mc:Choice Requires="wps">
          <w:drawing>
            <wp:anchor distT="0" distB="0" distL="114300" distR="114300" simplePos="0" relativeHeight="251661312" behindDoc="0" locked="0" layoutInCell="1" allowOverlap="1">
              <wp:simplePos x="0" y="0"/>
              <wp:positionH relativeFrom="column">
                <wp:posOffset>719124</wp:posOffset>
              </wp:positionH>
              <wp:positionV relativeFrom="paragraph">
                <wp:posOffset>257175</wp:posOffset>
              </wp:positionV>
              <wp:extent cx="3885565" cy="0"/>
              <wp:effectExtent l="0" t="0" r="19685" b="19050"/>
              <wp:wrapNone/>
              <wp:docPr id="1" name="מחבר ישר 1"/>
              <wp:cNvGraphicFramePr/>
              <a:graphic xmlns:a="http://schemas.openxmlformats.org/drawingml/2006/main">
                <a:graphicData uri="http://schemas.microsoft.com/office/word/2010/wordprocessingShape">
                  <wps:wsp xmlns:wps="http://schemas.microsoft.com/office/word/2010/wordprocessingShape">
                    <wps:cNvCnPr/>
                    <wps:spPr>
                      <a:xfrm>
                        <a:off x="0" y="0"/>
                        <a:ext cx="3885565" cy="0"/>
                      </a:xfrm>
                      <a:prstGeom prst="line">
                        <a:avLst/>
                      </a:prstGeom>
                      <a:noFill/>
                      <a:ln w="9525">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מחבר ישר 1" o:spid="_x0000_s2050" style="mso-height-percent:0;mso-height-relative:margin;mso-width-percent:0;mso-width-relative:margin;mso-wrap-distance-bottom:0;mso-wrap-distance-left:9pt;mso-wrap-distance-right:9pt;mso-wrap-distance-top:0;mso-wrap-style:square;position:absolute;visibility:visible;z-index:251662336" from="56.6pt,20.25pt" to="362.55pt,20.25pt" strokecolor="#31859b"/>
          </w:pict>
        </mc:Fallback>
      </mc:AlternateContent>
    </w:r>
    <w:r w:rsidR="00593DAB">
      <w:rPr>
        <w:rFonts w:hint="cs"/>
        <w:color w:val="244061" w:themeColor="accent1" w:themeShade="80"/>
        <w:sz w:val="20"/>
        <w:szCs w:val="20"/>
        <w:rtl/>
        <w:lang w:val="ar"/>
      </w:rPr>
      <w:t xml:space="preserve">                      بيت هدفوس 12، بيت هشنهاف، شعبة C، أورشليم القدس، 9548315 </w:t>
    </w:r>
    <w:r w:rsidRPr="00642D68">
      <w:rPr>
        <w:rFonts w:hint="cs"/>
        <w:color w:val="1F497D"/>
        <w:sz w:val="20"/>
        <w:szCs w:val="20"/>
        <w:rtl/>
        <w:lang w:val="ar"/>
      </w:rPr>
      <w:t xml:space="preserve"> هاتف رقم: 1444-768-074</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A41A3" w:rsidP="00D91DBE" w14:paraId="685B5B5C" w14:textId="77777777">
    <w:pPr>
      <w:pStyle w:val="Header"/>
    </w:pPr>
    <w:r w:rsidRPr="004A41A3">
      <w:rPr>
        <w:rFonts w:ascii="Times New Roman" w:eastAsia="Times New Roman" w:hAnsi="Times New Roman" w:cs="David"/>
        <w:noProof/>
        <w:sz w:val="24"/>
        <w:szCs w:val="26"/>
        <w:rtl/>
      </w:rPr>
      <w:drawing>
        <wp:anchor distT="0" distB="0" distL="114300" distR="114300" simplePos="0" relativeHeight="251658240" behindDoc="0" locked="0" layoutInCell="1" allowOverlap="1">
          <wp:simplePos x="0" y="0"/>
          <wp:positionH relativeFrom="page">
            <wp:align>right</wp:align>
          </wp:positionH>
          <wp:positionV relativeFrom="paragraph">
            <wp:posOffset>-272415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9216" name="A4 color-top.png"/>
                  <pic:cNvPicPr/>
                </pic:nvPicPr>
                <pic:blipFill>
                  <a:blip xmlns:r="http://schemas.openxmlformats.org/officeDocument/2006/relationships" r:embed="rId1" cstate="print">
                    <a:extLst>
                      <a:ext xmlns:a="http://schemas.openxmlformats.org/drawingml/2006/main"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22165F6"/>
    <w:multiLevelType w:val="multilevel"/>
    <w:tmpl w:val="4B320BD6"/>
    <w:lvl w:ilvl="0">
      <w:start w:val="1"/>
      <w:numFmt w:val="decimal"/>
      <w:lvlText w:val="%1."/>
      <w:lvlJc w:val="left"/>
      <w:pPr>
        <w:ind w:left="502" w:hanging="360"/>
      </w:pPr>
      <w:rPr>
        <w:rFonts w:hint="default"/>
        <w:b/>
        <w:bCs/>
        <w:color w:val="auto"/>
        <w:sz w:val="24"/>
        <w:szCs w:val="24"/>
      </w:rPr>
    </w:lvl>
    <w:lvl w:ilvl="1">
      <w:start w:val="1"/>
      <w:numFmt w:val="decimal"/>
      <w:isLgl/>
      <w:lvlText w:val="%1.%2"/>
      <w:lvlJc w:val="left"/>
      <w:pPr>
        <w:ind w:left="786" w:hanging="360"/>
      </w:pPr>
      <w:rPr>
        <w:rFonts w:ascii="David" w:hAnsi="David" w:cs="David" w:hint="default"/>
        <w:b w:val="0"/>
        <w:bCs w:val="0"/>
        <w:color w:val="auto"/>
        <w:sz w:val="24"/>
        <w:szCs w:val="24"/>
      </w:rPr>
    </w:lvl>
    <w:lvl w:ilvl="2">
      <w:start w:val="1"/>
      <w:numFmt w:val="decimal"/>
      <w:isLgl/>
      <w:lvlText w:val="%1.%2.%3"/>
      <w:lvlJc w:val="left"/>
      <w:pPr>
        <w:ind w:left="1494" w:hanging="720"/>
      </w:pPr>
      <w:rPr>
        <w:rFonts w:ascii="David" w:hAnsi="David" w:cs="David" w:hint="default"/>
        <w:b w:val="0"/>
        <w:bCs w:val="0"/>
        <w:color w:val="auto"/>
      </w:rPr>
    </w:lvl>
    <w:lvl w:ilvl="3">
      <w:start w:val="1"/>
      <w:numFmt w:val="decimal"/>
      <w:isLgl/>
      <w:lvlText w:val="%4."/>
      <w:lvlJc w:val="left"/>
      <w:pPr>
        <w:ind w:left="1701" w:hanging="720"/>
      </w:pPr>
      <w:rPr>
        <w:rFonts w:ascii="David" w:hAnsi="David" w:eastAsiaTheme="minorHAnsi" w:cs="David"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
    <w:nsid w:val="250E47CA"/>
    <w:multiLevelType w:val="multilevel"/>
    <w:tmpl w:val="4CB8A12A"/>
    <w:lvl w:ilvl="0">
      <w:start w:val="1"/>
      <w:numFmt w:val="decimal"/>
      <w:lvlText w:val="%1."/>
      <w:lvlJc w:val="left"/>
      <w:pPr>
        <w:ind w:left="720" w:hanging="360"/>
      </w:pPr>
      <w:rPr>
        <w:b/>
        <w:bCs/>
        <w:color w:val="auto"/>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3EF738ED"/>
    <w:multiLevelType w:val="multilevel"/>
    <w:tmpl w:val="4412D77E"/>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ascii="David" w:hAnsi="David" w:cs="David" w:hint="default"/>
        <w:lang w:bidi="he-IL"/>
      </w:rPr>
    </w:lvl>
    <w:lvl w:ilvl="4">
      <w:start w:val="1"/>
      <w:numFmt w:val="decimal"/>
      <w:lvlText w:val="%1.%2.%3.%4.%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3">
    <w:nsid w:val="49D40A6D"/>
    <w:multiLevelType w:val="hybridMultilevel"/>
    <w:tmpl w:val="73D2BF46"/>
    <w:lvl w:ilvl="0">
      <w:start w:val="1"/>
      <w:numFmt w:val="bullet"/>
      <w:lvlText w:val="o"/>
      <w:lvlJc w:val="left"/>
      <w:pPr>
        <w:ind w:left="1394" w:hanging="360"/>
      </w:pPr>
      <w:rPr>
        <w:rFonts w:ascii="Courier New" w:hAnsi="Courier New" w:cs="Courier New" w:hint="default"/>
      </w:rPr>
    </w:lvl>
    <w:lvl w:ilvl="1">
      <w:start w:val="0"/>
      <w:numFmt w:val="bullet"/>
      <w:lvlText w:val=""/>
      <w:lvlJc w:val="left"/>
      <w:pPr>
        <w:ind w:left="2474" w:hanging="720"/>
      </w:pPr>
      <w:rPr>
        <w:rFonts w:ascii="Symbol" w:eastAsia="Times New Roman" w:hAnsi="Symbol" w:cs="Times New Roman" w:hint="default"/>
      </w:rPr>
    </w:lvl>
    <w:lvl w:ilvl="2">
      <w:start w:val="1"/>
      <w:numFmt w:val="bullet"/>
      <w:lvlText w:val=""/>
      <w:lvlJc w:val="left"/>
      <w:pPr>
        <w:ind w:left="2834" w:hanging="360"/>
      </w:pPr>
      <w:rPr>
        <w:rFonts w:ascii="Wingdings" w:hAnsi="Wingdings" w:hint="default"/>
      </w:rPr>
    </w:lvl>
    <w:lvl w:ilvl="3" w:tentative="1">
      <w:start w:val="1"/>
      <w:numFmt w:val="bullet"/>
      <w:lvlText w:val=""/>
      <w:lvlJc w:val="left"/>
      <w:pPr>
        <w:ind w:left="3554" w:hanging="360"/>
      </w:pPr>
      <w:rPr>
        <w:rFonts w:ascii="Symbol" w:hAnsi="Symbol" w:hint="default"/>
      </w:rPr>
    </w:lvl>
    <w:lvl w:ilvl="4" w:tentative="1">
      <w:start w:val="1"/>
      <w:numFmt w:val="bullet"/>
      <w:lvlText w:val="o"/>
      <w:lvlJc w:val="left"/>
      <w:pPr>
        <w:ind w:left="4274" w:hanging="360"/>
      </w:pPr>
      <w:rPr>
        <w:rFonts w:ascii="Courier New" w:hAnsi="Courier New" w:cs="Courier New" w:hint="default"/>
      </w:rPr>
    </w:lvl>
    <w:lvl w:ilvl="5" w:tentative="1">
      <w:start w:val="1"/>
      <w:numFmt w:val="bullet"/>
      <w:lvlText w:val=""/>
      <w:lvlJc w:val="left"/>
      <w:pPr>
        <w:ind w:left="4994" w:hanging="360"/>
      </w:pPr>
      <w:rPr>
        <w:rFonts w:ascii="Wingdings" w:hAnsi="Wingdings" w:hint="default"/>
      </w:rPr>
    </w:lvl>
    <w:lvl w:ilvl="6" w:tentative="1">
      <w:start w:val="1"/>
      <w:numFmt w:val="bullet"/>
      <w:lvlText w:val=""/>
      <w:lvlJc w:val="left"/>
      <w:pPr>
        <w:ind w:left="5714" w:hanging="360"/>
      </w:pPr>
      <w:rPr>
        <w:rFonts w:ascii="Symbol" w:hAnsi="Symbol" w:hint="default"/>
      </w:rPr>
    </w:lvl>
    <w:lvl w:ilvl="7" w:tentative="1">
      <w:start w:val="1"/>
      <w:numFmt w:val="bullet"/>
      <w:lvlText w:val="o"/>
      <w:lvlJc w:val="left"/>
      <w:pPr>
        <w:ind w:left="6434" w:hanging="360"/>
      </w:pPr>
      <w:rPr>
        <w:rFonts w:ascii="Courier New" w:hAnsi="Courier New" w:cs="Courier New" w:hint="default"/>
      </w:rPr>
    </w:lvl>
    <w:lvl w:ilvl="8" w:tentative="1">
      <w:start w:val="1"/>
      <w:numFmt w:val="bullet"/>
      <w:lvlText w:val=""/>
      <w:lvlJc w:val="left"/>
      <w:pPr>
        <w:ind w:left="7154" w:hanging="360"/>
      </w:pPr>
      <w:rPr>
        <w:rFonts w:ascii="Wingdings" w:hAnsi="Wingdings" w:hint="default"/>
      </w:rPr>
    </w:lvl>
  </w:abstractNum>
  <w:abstractNum w:abstractNumId="4">
    <w:nsid w:val="50E82368"/>
    <w:multiLevelType w:val="hybridMultilevel"/>
    <w:tmpl w:val="7A00C9DA"/>
    <w:lvl w:ilvl="0">
      <w:start w:val="1"/>
      <w:numFmt w:val="bullet"/>
      <w:lvlText w:val="o"/>
      <w:lvlJc w:val="left"/>
      <w:pPr>
        <w:ind w:left="1069" w:hanging="360"/>
      </w:pPr>
      <w:rPr>
        <w:rFonts w:ascii="Courier New" w:hAnsi="Courier New" w:cs="Courier New"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5">
    <w:nsid w:val="58132634"/>
    <w:multiLevelType w:val="multilevel"/>
    <w:tmpl w:val="9EDAC0D0"/>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lang w:bidi="he-IL"/>
      </w:rPr>
    </w:lvl>
    <w:lvl w:ilvl="4">
      <w:start w:val="1"/>
      <w:numFmt w:val="decimal"/>
      <w:lvlText w:val="%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6">
    <w:nsid w:val="72F2071E"/>
    <w:multiLevelType w:val="hybridMultilevel"/>
    <w:tmpl w:val="621C62B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74CD3144"/>
    <w:multiLevelType w:val="hybridMultilevel"/>
    <w:tmpl w:val="9594BA80"/>
    <w:lvl w:ilvl="0">
      <w:start w:val="1"/>
      <w:numFmt w:val="bullet"/>
      <w:lvlText w:val="o"/>
      <w:lvlJc w:val="left"/>
      <w:pPr>
        <w:ind w:left="1440" w:hanging="360"/>
      </w:pPr>
      <w:rPr>
        <w:rFonts w:ascii="Courier New" w:hAnsi="Courier New" w:cs="Courier New"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num w:numId="1">
    <w:abstractNumId w:val="1"/>
  </w:num>
  <w:num w:numId="2">
    <w:abstractNumId w:val="6"/>
  </w:num>
  <w:num w:numId="3">
    <w:abstractNumId w:val="0"/>
  </w:num>
  <w:num w:numId="4">
    <w:abstractNumId w:val="2"/>
  </w:num>
  <w:num w:numId="5">
    <w:abstractNumId w:val="5"/>
  </w:num>
  <w:num w:numId="6">
    <w:abstractNumId w:val="4"/>
  </w:num>
  <w:num w:numId="7">
    <w:abstractNumId w:val="3"/>
  </w:num>
  <w:num w:numId="8">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C01"/>
    <w:rsid w:val="00003D2C"/>
    <w:rsid w:val="00006AC5"/>
    <w:rsid w:val="00036C3C"/>
    <w:rsid w:val="0004155C"/>
    <w:rsid w:val="000440B3"/>
    <w:rsid w:val="00052E46"/>
    <w:rsid w:val="00053BB1"/>
    <w:rsid w:val="0006153F"/>
    <w:rsid w:val="000A224C"/>
    <w:rsid w:val="000A4C3D"/>
    <w:rsid w:val="000B021D"/>
    <w:rsid w:val="000B6AAB"/>
    <w:rsid w:val="000E5FD7"/>
    <w:rsid w:val="000F2C2B"/>
    <w:rsid w:val="00136DEC"/>
    <w:rsid w:val="00141388"/>
    <w:rsid w:val="001454CC"/>
    <w:rsid w:val="00174E4B"/>
    <w:rsid w:val="001A7CCB"/>
    <w:rsid w:val="001C7B11"/>
    <w:rsid w:val="001D5928"/>
    <w:rsid w:val="001E5FCA"/>
    <w:rsid w:val="001F0875"/>
    <w:rsid w:val="002121DE"/>
    <w:rsid w:val="00214C68"/>
    <w:rsid w:val="002152E9"/>
    <w:rsid w:val="00220577"/>
    <w:rsid w:val="002241C4"/>
    <w:rsid w:val="002278F9"/>
    <w:rsid w:val="002430B3"/>
    <w:rsid w:val="002449E1"/>
    <w:rsid w:val="00254519"/>
    <w:rsid w:val="00271D02"/>
    <w:rsid w:val="00274920"/>
    <w:rsid w:val="0028416E"/>
    <w:rsid w:val="002A4F34"/>
    <w:rsid w:val="002B6EF1"/>
    <w:rsid w:val="002C5506"/>
    <w:rsid w:val="002F1D39"/>
    <w:rsid w:val="003262A1"/>
    <w:rsid w:val="00331A84"/>
    <w:rsid w:val="003408ED"/>
    <w:rsid w:val="00344A02"/>
    <w:rsid w:val="00361C55"/>
    <w:rsid w:val="003713A8"/>
    <w:rsid w:val="00377EB9"/>
    <w:rsid w:val="00386E2B"/>
    <w:rsid w:val="00395C03"/>
    <w:rsid w:val="003B0EC7"/>
    <w:rsid w:val="003B7CB7"/>
    <w:rsid w:val="003C4D07"/>
    <w:rsid w:val="003C7357"/>
    <w:rsid w:val="003E46FB"/>
    <w:rsid w:val="003E787B"/>
    <w:rsid w:val="003F0769"/>
    <w:rsid w:val="003F6E36"/>
    <w:rsid w:val="0041730C"/>
    <w:rsid w:val="00420040"/>
    <w:rsid w:val="00421066"/>
    <w:rsid w:val="004306BD"/>
    <w:rsid w:val="0043512B"/>
    <w:rsid w:val="00450208"/>
    <w:rsid w:val="004657B2"/>
    <w:rsid w:val="00492517"/>
    <w:rsid w:val="004A41A3"/>
    <w:rsid w:val="004B2C8F"/>
    <w:rsid w:val="004D0BA4"/>
    <w:rsid w:val="004D13F9"/>
    <w:rsid w:val="004D2897"/>
    <w:rsid w:val="004D5396"/>
    <w:rsid w:val="004D681E"/>
    <w:rsid w:val="004F494C"/>
    <w:rsid w:val="00502BBF"/>
    <w:rsid w:val="0050654C"/>
    <w:rsid w:val="0056066E"/>
    <w:rsid w:val="00587EEF"/>
    <w:rsid w:val="00592323"/>
    <w:rsid w:val="00593DAB"/>
    <w:rsid w:val="005A5F96"/>
    <w:rsid w:val="005A7200"/>
    <w:rsid w:val="005B4803"/>
    <w:rsid w:val="005C0350"/>
    <w:rsid w:val="005E5044"/>
    <w:rsid w:val="005E6594"/>
    <w:rsid w:val="005F2846"/>
    <w:rsid w:val="005F4DAB"/>
    <w:rsid w:val="005F51B8"/>
    <w:rsid w:val="00610EA9"/>
    <w:rsid w:val="00613402"/>
    <w:rsid w:val="00642D68"/>
    <w:rsid w:val="006624F1"/>
    <w:rsid w:val="00672E34"/>
    <w:rsid w:val="00675962"/>
    <w:rsid w:val="00682291"/>
    <w:rsid w:val="006C7F8E"/>
    <w:rsid w:val="006E1A18"/>
    <w:rsid w:val="006F214F"/>
    <w:rsid w:val="006F6F12"/>
    <w:rsid w:val="00721F35"/>
    <w:rsid w:val="007717CB"/>
    <w:rsid w:val="00772483"/>
    <w:rsid w:val="007C32C9"/>
    <w:rsid w:val="007D2A4A"/>
    <w:rsid w:val="007D6AFC"/>
    <w:rsid w:val="007E242C"/>
    <w:rsid w:val="00804246"/>
    <w:rsid w:val="00814D78"/>
    <w:rsid w:val="00870969"/>
    <w:rsid w:val="008A02D9"/>
    <w:rsid w:val="008A1B30"/>
    <w:rsid w:val="008B6EBF"/>
    <w:rsid w:val="008C60C5"/>
    <w:rsid w:val="008D783E"/>
    <w:rsid w:val="009213C0"/>
    <w:rsid w:val="009218C4"/>
    <w:rsid w:val="00945050"/>
    <w:rsid w:val="00963704"/>
    <w:rsid w:val="00964719"/>
    <w:rsid w:val="00964F66"/>
    <w:rsid w:val="0096645A"/>
    <w:rsid w:val="00983276"/>
    <w:rsid w:val="009A232B"/>
    <w:rsid w:val="009A2A55"/>
    <w:rsid w:val="009C24F6"/>
    <w:rsid w:val="009C422B"/>
    <w:rsid w:val="00A03497"/>
    <w:rsid w:val="00A35526"/>
    <w:rsid w:val="00A43653"/>
    <w:rsid w:val="00A46A9F"/>
    <w:rsid w:val="00A5388E"/>
    <w:rsid w:val="00A73F0B"/>
    <w:rsid w:val="00A7669C"/>
    <w:rsid w:val="00A77525"/>
    <w:rsid w:val="00A94975"/>
    <w:rsid w:val="00AB04AD"/>
    <w:rsid w:val="00AB0BBA"/>
    <w:rsid w:val="00AB44ED"/>
    <w:rsid w:val="00AB5C6E"/>
    <w:rsid w:val="00AC2B52"/>
    <w:rsid w:val="00AC4246"/>
    <w:rsid w:val="00AC4B62"/>
    <w:rsid w:val="00AD6849"/>
    <w:rsid w:val="00AE0E3B"/>
    <w:rsid w:val="00B1512C"/>
    <w:rsid w:val="00B36328"/>
    <w:rsid w:val="00B51277"/>
    <w:rsid w:val="00B54D25"/>
    <w:rsid w:val="00B649A0"/>
    <w:rsid w:val="00B746D6"/>
    <w:rsid w:val="00B839C0"/>
    <w:rsid w:val="00BC0145"/>
    <w:rsid w:val="00BC5BC6"/>
    <w:rsid w:val="00BE752E"/>
    <w:rsid w:val="00BE7632"/>
    <w:rsid w:val="00C00D71"/>
    <w:rsid w:val="00C00D93"/>
    <w:rsid w:val="00C03499"/>
    <w:rsid w:val="00C23DE3"/>
    <w:rsid w:val="00C2575D"/>
    <w:rsid w:val="00C26AAD"/>
    <w:rsid w:val="00C3105F"/>
    <w:rsid w:val="00C524E9"/>
    <w:rsid w:val="00C67C01"/>
    <w:rsid w:val="00C87447"/>
    <w:rsid w:val="00CA14D1"/>
    <w:rsid w:val="00CA1E42"/>
    <w:rsid w:val="00CA6515"/>
    <w:rsid w:val="00CD405D"/>
    <w:rsid w:val="00CF1E72"/>
    <w:rsid w:val="00D06D4E"/>
    <w:rsid w:val="00D12438"/>
    <w:rsid w:val="00D620C4"/>
    <w:rsid w:val="00D63965"/>
    <w:rsid w:val="00D818E3"/>
    <w:rsid w:val="00D91DBE"/>
    <w:rsid w:val="00DA27A2"/>
    <w:rsid w:val="00DA564A"/>
    <w:rsid w:val="00DC143A"/>
    <w:rsid w:val="00DC23C5"/>
    <w:rsid w:val="00DE5C5F"/>
    <w:rsid w:val="00E11EDA"/>
    <w:rsid w:val="00E205DC"/>
    <w:rsid w:val="00E2300E"/>
    <w:rsid w:val="00E34FC5"/>
    <w:rsid w:val="00E616C7"/>
    <w:rsid w:val="00E62343"/>
    <w:rsid w:val="00E97571"/>
    <w:rsid w:val="00EB3C75"/>
    <w:rsid w:val="00EC3C73"/>
    <w:rsid w:val="00ED508F"/>
    <w:rsid w:val="00F06B78"/>
    <w:rsid w:val="00F3403F"/>
    <w:rsid w:val="00F52A27"/>
    <w:rsid w:val="00F76C42"/>
    <w:rsid w:val="00FA017A"/>
    <w:rsid w:val="00FB7D0C"/>
    <w:rsid w:val="00FC2BC7"/>
    <w:rsid w:val="00FD486B"/>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docId w15:val="{611EBD1B-9724-45F0-B7A9-2BEDFC58B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7C01"/>
    <w:pPr>
      <w:bidi/>
    </w:pPr>
  </w:style>
  <w:style w:type="paragraph" w:styleId="Heading2">
    <w:name w:val="heading 2"/>
    <w:basedOn w:val="Normal"/>
    <w:next w:val="Normal"/>
    <w:link w:val="2"/>
    <w:uiPriority w:val="9"/>
    <w:unhideWhenUsed/>
    <w:qFormat/>
    <w:rsid w:val="00592323"/>
    <w:pPr>
      <w:keepNext/>
      <w:keepLines/>
      <w:spacing w:before="200" w:after="0"/>
      <w:jc w:val="center"/>
      <w:outlineLvl w:val="1"/>
    </w:pPr>
    <w:rPr>
      <w:rFonts w:ascii="David" w:hAnsi="David" w:eastAsiaTheme="majorEastAsia" w:cs="David"/>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a"/>
    <w:uiPriority w:val="99"/>
    <w:unhideWhenUsed/>
    <w:rsid w:val="00C67C01"/>
    <w:pPr>
      <w:tabs>
        <w:tab w:val="center" w:pos="4153"/>
        <w:tab w:val="right" w:pos="8306"/>
      </w:tabs>
      <w:spacing w:after="0" w:line="240" w:lineRule="auto"/>
    </w:pPr>
  </w:style>
  <w:style w:type="character" w:customStyle="1" w:styleId="a">
    <w:name w:val="כותרת עליונה תו"/>
    <w:basedOn w:val="DefaultParagraphFont"/>
    <w:link w:val="Header"/>
    <w:uiPriority w:val="99"/>
    <w:rsid w:val="00C67C01"/>
  </w:style>
  <w:style w:type="paragraph" w:styleId="ListParagraph">
    <w:name w:val="List Paragraph"/>
    <w:aliases w:val="LP1,LP11,LP111,LP12,LP121,LP13,LP14,LP15,List Paragraph_0,List Paragraph_01,List Paragraph_011,List Paragraph_02,List Paragraph_021,List Paragraph_03,List Paragraph_1,List Paragraph_11,List Paragraph_111,מכרזים - טקסט סעיפים"/>
    <w:basedOn w:val="Normal"/>
    <w:link w:val="a0"/>
    <w:uiPriority w:val="34"/>
    <w:qFormat/>
    <w:rsid w:val="00C67C01"/>
    <w:pPr>
      <w:spacing w:after="0" w:line="240" w:lineRule="auto"/>
      <w:ind w:left="720"/>
    </w:pPr>
    <w:rPr>
      <w:rFonts w:ascii="Times New Roman" w:eastAsia="Times New Roman" w:hAnsi="Times New Roman" w:cs="Times New Roman"/>
      <w:sz w:val="24"/>
      <w:szCs w:val="24"/>
    </w:rPr>
  </w:style>
  <w:style w:type="character" w:styleId="Hyperlink">
    <w:name w:val="Hyperlink"/>
    <w:uiPriority w:val="99"/>
    <w:rsid w:val="00C67C01"/>
    <w:rPr>
      <w:color w:val="0000FF"/>
      <w:u w:val="single"/>
    </w:rPr>
  </w:style>
  <w:style w:type="character" w:customStyle="1" w:styleId="a0">
    <w:name w:val="פיסקת רשימה תו"/>
    <w:aliases w:val="LP1 תו,LP11 תו,LP111 תו,LP12 תו,LP121 תו,LP13 תו,LP14 תו,LP15 תו,List Paragraph_0 תו,List Paragraph_01 תו,List Paragraph_011 תו,List Paragraph_02 תו,List Paragraph_021 תו,List Paragraph_03 תו,List Paragraph_1 תו,מכרזים - טקסט סעיפים תו"/>
    <w:link w:val="ListParagraph"/>
    <w:uiPriority w:val="34"/>
    <w:qFormat/>
    <w:rsid w:val="00C67C01"/>
    <w:rPr>
      <w:rFonts w:ascii="Times New Roman" w:eastAsia="Times New Roman" w:hAnsi="Times New Roman" w:cs="Times New Roman"/>
      <w:sz w:val="24"/>
      <w:szCs w:val="24"/>
    </w:rPr>
  </w:style>
  <w:style w:type="paragraph" w:styleId="BalloonText">
    <w:name w:val="Balloon Text"/>
    <w:basedOn w:val="Normal"/>
    <w:link w:val="a1"/>
    <w:uiPriority w:val="99"/>
    <w:semiHidden/>
    <w:unhideWhenUsed/>
    <w:rsid w:val="00AC4246"/>
    <w:pPr>
      <w:spacing w:after="0" w:line="240" w:lineRule="auto"/>
    </w:pPr>
    <w:rPr>
      <w:rFonts w:ascii="Tahoma" w:hAnsi="Tahoma" w:cs="Tahoma"/>
      <w:sz w:val="16"/>
      <w:szCs w:val="16"/>
    </w:rPr>
  </w:style>
  <w:style w:type="character" w:customStyle="1" w:styleId="a1">
    <w:name w:val="טקסט בלונים תו"/>
    <w:basedOn w:val="DefaultParagraphFont"/>
    <w:link w:val="BalloonText"/>
    <w:uiPriority w:val="99"/>
    <w:semiHidden/>
    <w:rsid w:val="00AC4246"/>
    <w:rPr>
      <w:rFonts w:ascii="Tahoma" w:hAnsi="Tahoma" w:cs="Tahoma"/>
      <w:sz w:val="16"/>
      <w:szCs w:val="16"/>
    </w:rPr>
  </w:style>
  <w:style w:type="character" w:styleId="CommentReference">
    <w:name w:val="annotation reference"/>
    <w:basedOn w:val="DefaultParagraphFont"/>
    <w:uiPriority w:val="99"/>
    <w:unhideWhenUsed/>
    <w:rsid w:val="00CD405D"/>
    <w:rPr>
      <w:sz w:val="16"/>
      <w:szCs w:val="16"/>
    </w:rPr>
  </w:style>
  <w:style w:type="paragraph" w:styleId="CommentText">
    <w:name w:val="annotation text"/>
    <w:basedOn w:val="Normal"/>
    <w:link w:val="a2"/>
    <w:uiPriority w:val="99"/>
    <w:semiHidden/>
    <w:unhideWhenUsed/>
    <w:rsid w:val="00CD405D"/>
    <w:pPr>
      <w:spacing w:line="240" w:lineRule="auto"/>
    </w:pPr>
    <w:rPr>
      <w:sz w:val="20"/>
      <w:szCs w:val="20"/>
    </w:rPr>
  </w:style>
  <w:style w:type="character" w:customStyle="1" w:styleId="a2">
    <w:name w:val="טקסט הערה תו"/>
    <w:basedOn w:val="DefaultParagraphFont"/>
    <w:link w:val="CommentText"/>
    <w:uiPriority w:val="99"/>
    <w:semiHidden/>
    <w:rsid w:val="00CD405D"/>
    <w:rPr>
      <w:sz w:val="20"/>
      <w:szCs w:val="20"/>
    </w:rPr>
  </w:style>
  <w:style w:type="paragraph" w:styleId="CommentSubject">
    <w:name w:val="annotation subject"/>
    <w:basedOn w:val="CommentText"/>
    <w:next w:val="CommentText"/>
    <w:link w:val="a3"/>
    <w:uiPriority w:val="99"/>
    <w:semiHidden/>
    <w:unhideWhenUsed/>
    <w:rsid w:val="00CD405D"/>
    <w:rPr>
      <w:b/>
      <w:bCs/>
    </w:rPr>
  </w:style>
  <w:style w:type="character" w:customStyle="1" w:styleId="a3">
    <w:name w:val="נושא הערה תו"/>
    <w:basedOn w:val="a2"/>
    <w:link w:val="CommentSubject"/>
    <w:uiPriority w:val="99"/>
    <w:semiHidden/>
    <w:rsid w:val="00CD405D"/>
    <w:rPr>
      <w:b/>
      <w:bCs/>
      <w:sz w:val="20"/>
      <w:szCs w:val="20"/>
    </w:rPr>
  </w:style>
  <w:style w:type="paragraph" w:styleId="Revision">
    <w:name w:val="Revision"/>
    <w:hidden/>
    <w:uiPriority w:val="99"/>
    <w:semiHidden/>
    <w:rsid w:val="00DA27A2"/>
    <w:pPr>
      <w:spacing w:after="0" w:line="240" w:lineRule="auto"/>
    </w:pPr>
  </w:style>
  <w:style w:type="character" w:customStyle="1" w:styleId="2">
    <w:name w:val="כותרת 2 תו"/>
    <w:basedOn w:val="DefaultParagraphFont"/>
    <w:link w:val="Heading2"/>
    <w:uiPriority w:val="9"/>
    <w:rsid w:val="00592323"/>
    <w:rPr>
      <w:rFonts w:ascii="David" w:hAnsi="David" w:eastAsiaTheme="majorEastAsia" w:cs="David"/>
      <w:b/>
      <w:bCs/>
      <w:sz w:val="26"/>
      <w:szCs w:val="26"/>
    </w:rPr>
  </w:style>
  <w:style w:type="paragraph" w:customStyle="1" w:styleId="5">
    <w:name w:val="סעיף רמה 5"/>
    <w:basedOn w:val="Normal"/>
    <w:link w:val="50"/>
    <w:autoRedefine/>
    <w:qFormat/>
    <w:rsid w:val="00421066"/>
    <w:pPr>
      <w:tabs>
        <w:tab w:val="left" w:pos="1304"/>
        <w:tab w:val="left" w:pos="2930"/>
        <w:tab w:val="left" w:pos="3402"/>
      </w:tabs>
      <w:spacing w:after="0" w:line="360" w:lineRule="auto"/>
      <w:ind w:left="2388"/>
      <w:jc w:val="both"/>
    </w:pPr>
    <w:rPr>
      <w:rFonts w:ascii="David" w:eastAsia="Times New Roman" w:hAnsi="David" w:cs="David"/>
      <w:sz w:val="24"/>
      <w:szCs w:val="24"/>
      <w:u w:color="0000BA"/>
    </w:rPr>
  </w:style>
  <w:style w:type="character" w:customStyle="1" w:styleId="50">
    <w:name w:val="סעיף רמה 5 תו"/>
    <w:basedOn w:val="DefaultParagraphFont"/>
    <w:link w:val="5"/>
    <w:rsid w:val="00421066"/>
    <w:rPr>
      <w:rFonts w:ascii="David" w:eastAsia="Times New Roman" w:hAnsi="David" w:cs="David"/>
      <w:sz w:val="24"/>
      <w:szCs w:val="24"/>
      <w:u w:color="0000BA"/>
    </w:rPr>
  </w:style>
  <w:style w:type="character" w:customStyle="1" w:styleId="UnresolvedMention">
    <w:name w:val="Unresolved Mention"/>
    <w:basedOn w:val="DefaultParagraphFont"/>
    <w:uiPriority w:val="99"/>
    <w:semiHidden/>
    <w:unhideWhenUsed/>
    <w:rsid w:val="004F494C"/>
    <w:rPr>
      <w:color w:val="605E5C"/>
      <w:shd w:val="clear" w:color="auto" w:fill="E1DFDD"/>
    </w:rPr>
  </w:style>
  <w:style w:type="paragraph" w:styleId="Footer">
    <w:name w:val="footer"/>
    <w:basedOn w:val="Normal"/>
    <w:link w:val="a4"/>
    <w:uiPriority w:val="99"/>
    <w:unhideWhenUsed/>
    <w:rsid w:val="00CA1E42"/>
    <w:pPr>
      <w:tabs>
        <w:tab w:val="center" w:pos="4153"/>
        <w:tab w:val="right" w:pos="8306"/>
      </w:tabs>
      <w:spacing w:after="0" w:line="240" w:lineRule="auto"/>
    </w:pPr>
  </w:style>
  <w:style w:type="character" w:customStyle="1" w:styleId="a4">
    <w:name w:val="כותרת תחתונה תו"/>
    <w:basedOn w:val="DefaultParagraphFont"/>
    <w:link w:val="Footer"/>
    <w:uiPriority w:val="99"/>
    <w:rsid w:val="00CA1E42"/>
  </w:style>
  <w:style w:type="paragraph" w:customStyle="1" w:styleId="20">
    <w:name w:val="מספור רמה 2 נקי"/>
    <w:link w:val="21"/>
    <w:qFormat/>
    <w:rsid w:val="004306BD"/>
    <w:pPr>
      <w:spacing w:after="0" w:line="360" w:lineRule="auto"/>
    </w:pPr>
    <w:rPr>
      <w:rFonts w:ascii="David" w:eastAsia="Times New Roman" w:hAnsi="David" w:cs="David"/>
      <w:b/>
      <w:kern w:val="28"/>
      <w:sz w:val="20"/>
      <w:szCs w:val="20"/>
    </w:rPr>
  </w:style>
  <w:style w:type="character" w:customStyle="1" w:styleId="21">
    <w:name w:val="מספור רמה 2 נקי תו"/>
    <w:basedOn w:val="DefaultParagraphFont"/>
    <w:link w:val="20"/>
    <w:rsid w:val="004306BD"/>
    <w:rPr>
      <w:rFonts w:ascii="David" w:eastAsia="Times New Roman" w:hAnsi="David" w:cs="David"/>
      <w:b/>
      <w:kern w:val="28"/>
      <w:sz w:val="20"/>
      <w:szCs w:val="20"/>
    </w:rPr>
  </w:style>
  <w:style w:type="paragraph" w:styleId="FootnoteText">
    <w:name w:val="footnote text"/>
    <w:basedOn w:val="Normal"/>
    <w:link w:val="a5"/>
    <w:uiPriority w:val="99"/>
    <w:semiHidden/>
    <w:unhideWhenUsed/>
    <w:rsid w:val="004306BD"/>
    <w:pPr>
      <w:spacing w:after="0" w:line="240" w:lineRule="auto"/>
    </w:pPr>
    <w:rPr>
      <w:sz w:val="20"/>
      <w:szCs w:val="20"/>
    </w:rPr>
  </w:style>
  <w:style w:type="character" w:customStyle="1" w:styleId="a5">
    <w:name w:val="טקסט הערת שוליים תו"/>
    <w:basedOn w:val="DefaultParagraphFont"/>
    <w:link w:val="FootnoteText"/>
    <w:uiPriority w:val="99"/>
    <w:semiHidden/>
    <w:rsid w:val="004306BD"/>
    <w:rPr>
      <w:sz w:val="20"/>
      <w:szCs w:val="20"/>
    </w:rPr>
  </w:style>
  <w:style w:type="character" w:styleId="FootnoteReference">
    <w:name w:val="footnote reference"/>
    <w:uiPriority w:val="99"/>
    <w:semiHidden/>
    <w:unhideWhenUsed/>
    <w:rsid w:val="004306BD"/>
    <w:rPr>
      <w:rFonts w:cs="Times New Roman"/>
      <w:vertAlign w:val="superscript"/>
    </w:rPr>
  </w:style>
  <w:style w:type="character" w:styleId="FollowedHyperlink">
    <w:name w:val="FollowedHyperlink"/>
    <w:basedOn w:val="DefaultParagraphFont"/>
    <w:uiPriority w:val="99"/>
    <w:semiHidden/>
    <w:unhideWhenUsed/>
    <w:rsid w:val="00F06B7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hyperlink" Target="mailto:hit-ironit-michraz@moch.gov.il" TargetMode="External" /><Relationship Id="rId6" Type="http://schemas.openxmlformats.org/officeDocument/2006/relationships/hyperlink" Target="mailto:shaia@pmo.gov.il" TargetMode="External" /><Relationship Id="rId7" Type="http://schemas.openxmlformats.org/officeDocument/2006/relationships/hyperlink" Target="http://www.mr.gov.il" TargetMode="External" /><Relationship Id="rId8" Type="http://schemas.openxmlformats.org/officeDocument/2006/relationships/hyperlink" Target="https://portal.gpa.gov.il/supplier/tender" TargetMode="External" /><Relationship Id="rId9" Type="http://schemas.openxmlformats.org/officeDocument/2006/relationships/hyperlink" Target="http://www.renew-il.gov.il" TargetMode="External" /></Relationships>
</file>

<file path=word/_rels/header1.xml.rels>&#65279;<?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07403F-FA5C-40D8-B829-6DF8C88D9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511</Words>
  <Characters>2560</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3065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עידית מנשה</dc:creator>
  <cp:lastModifiedBy>דבורה אקסמן</cp:lastModifiedBy>
  <cp:revision>2</cp:revision>
  <cp:lastPrinted>2023-10-16T09:30:00Z</cp:lastPrinted>
  <dcterms:created xsi:type="dcterms:W3CDTF">2023-10-17T11:33:00Z</dcterms:created>
  <dcterms:modified xsi:type="dcterms:W3CDTF">2023-10-17T11:33:00Z</dcterms:modified>
</cp:coreProperties>
</file>